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6" w:rsidRPr="008600B4" w:rsidRDefault="00A440C6" w:rsidP="00A440C6">
      <w:pPr>
        <w:tabs>
          <w:tab w:val="left" w:pos="5349"/>
        </w:tabs>
        <w:rPr>
          <w:lang w:val="es-AR"/>
        </w:rPr>
      </w:pPr>
    </w:p>
    <w:sectPr w:rsidR="00A440C6" w:rsidRPr="008600B4" w:rsidSect="0092596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A9" w:rsidRDefault="00EB2AA9" w:rsidP="001A0D04">
      <w:pPr>
        <w:spacing w:after="0" w:line="240" w:lineRule="auto"/>
      </w:pPr>
      <w:r>
        <w:separator/>
      </w:r>
    </w:p>
  </w:endnote>
  <w:endnote w:type="continuationSeparator" w:id="1">
    <w:p w:rsidR="00EB2AA9" w:rsidRDefault="00EB2AA9" w:rsidP="001A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5" w:rsidRDefault="00A440C6" w:rsidP="00A440C6">
    <w:pPr>
      <w:spacing w:line="40" w:lineRule="atLeast"/>
      <w:jc w:val="center"/>
      <w:rPr>
        <w:sz w:val="16"/>
      </w:rPr>
    </w:pPr>
    <w:r>
      <w:rPr>
        <w:sz w:val="16"/>
      </w:rPr>
      <w:pict>
        <v:rect id="_x0000_i1029" style="width:0;height:1.5pt" o:hralign="center" o:hrstd="t" o:hr="t" fillcolor="#a0a0a0" stroked="f"/>
      </w:pict>
    </w:r>
    <w:r w:rsidR="00407675">
      <w:rPr>
        <w:sz w:val="16"/>
      </w:rPr>
      <w:t>Secretaría de Extensión y Vinculación Tecnológica</w:t>
    </w:r>
  </w:p>
  <w:p w:rsidR="00407675" w:rsidRDefault="00407675" w:rsidP="00407675">
    <w:pPr>
      <w:spacing w:line="40" w:lineRule="atLeast"/>
      <w:jc w:val="center"/>
      <w:rPr>
        <w:sz w:val="16"/>
      </w:rPr>
    </w:pPr>
    <w:r w:rsidRPr="005B028D">
      <w:rPr>
        <w:sz w:val="16"/>
      </w:rPr>
      <w:sym w:font="Wingdings" w:char="F02A"/>
    </w:r>
    <w:r>
      <w:rPr>
        <w:sz w:val="16"/>
      </w:rPr>
      <w:t>Colón 2368</w:t>
    </w:r>
    <w:r w:rsidRPr="005B028D">
      <w:rPr>
        <w:sz w:val="16"/>
      </w:rPr>
      <w:t xml:space="preserve"> – (3300) Posadas (Misiones - Argentina)</w:t>
    </w:r>
    <w:r>
      <w:rPr>
        <w:sz w:val="16"/>
      </w:rPr>
      <w:t xml:space="preserve"> </w:t>
    </w:r>
    <w:r>
      <w:rPr>
        <w:sz w:val="16"/>
      </w:rPr>
      <w:sym w:font="Wingdings" w:char="F028"/>
    </w:r>
    <w:r w:rsidRPr="00F63B1C">
      <w:rPr>
        <w:sz w:val="16"/>
      </w:rPr>
      <w:t>054-376-4434344</w:t>
    </w:r>
    <w:r>
      <w:rPr>
        <w:sz w:val="16"/>
      </w:rPr>
      <w:t xml:space="preserve"> – Int. 133</w:t>
    </w:r>
  </w:p>
  <w:p w:rsidR="00407675" w:rsidRPr="00A440C6" w:rsidRDefault="00407675" w:rsidP="00407675">
    <w:pPr>
      <w:spacing w:line="40" w:lineRule="atLeast"/>
      <w:jc w:val="center"/>
      <w:rPr>
        <w:sz w:val="16"/>
        <w:lang w:val="es-AR"/>
      </w:rPr>
    </w:pPr>
    <w:r>
      <w:rPr>
        <w:sz w:val="16"/>
      </w:rPr>
      <w:t xml:space="preserve"> </w:t>
    </w:r>
    <w:hyperlink r:id="rId1" w:history="1">
      <w:r w:rsidRPr="00F63B1C">
        <w:rPr>
          <w:rStyle w:val="Hipervnculo"/>
          <w:sz w:val="16"/>
        </w:rPr>
        <w:t>extensionfhycsunam@gmail.com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A9" w:rsidRDefault="00EB2AA9" w:rsidP="001A0D04">
      <w:pPr>
        <w:spacing w:after="0" w:line="240" w:lineRule="auto"/>
      </w:pPr>
      <w:r>
        <w:separator/>
      </w:r>
    </w:p>
  </w:footnote>
  <w:footnote w:type="continuationSeparator" w:id="1">
    <w:p w:rsidR="00EB2AA9" w:rsidRDefault="00EB2AA9" w:rsidP="001A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04" w:rsidRDefault="00A440C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75pt;height:105.3pt">
          <v:imagedata r:id="rId1" o:title="reforma-logotipo-centenario-monocrom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C6" w:rsidRDefault="001640C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95pt;height:41.75pt">
          <v:imagedata r:id="rId1" o:title="Recurso 1"/>
        </v:shape>
      </w:pict>
    </w:r>
    <w:r w:rsidR="001A0D04">
      <w:t xml:space="preserve">                 </w:t>
    </w:r>
    <w:r>
      <w:pict>
        <v:shape id="_x0000_i1027" type="#_x0000_t75" style="width:182.7pt;height:44.75pt">
          <v:imagedata r:id="rId2" o:title="reforma-logotipo-centenario-monocromo"/>
        </v:shape>
      </w:pict>
    </w:r>
    <w:r w:rsidR="001A0D04">
      <w:t xml:space="preserve">                    </w:t>
    </w:r>
    <w:r>
      <w:pict>
        <v:shape id="_x0000_i1028" type="#_x0000_t75" style="width:54.45pt;height:53.85pt">
          <v:imagedata r:id="rId3" o:title="fhycs logo"/>
        </v:shape>
      </w:pict>
    </w:r>
  </w:p>
  <w:p w:rsidR="00A440C6" w:rsidRDefault="00A440C6">
    <w:pPr>
      <w:pStyle w:val="Encabezado"/>
    </w:pPr>
    <w:r>
      <w:rPr>
        <w:sz w:val="16"/>
      </w:rPr>
      <w:pict>
        <v:rect id="_x0000_i1030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A0D04"/>
    <w:rsid w:val="00032054"/>
    <w:rsid w:val="001640C0"/>
    <w:rsid w:val="001A0D04"/>
    <w:rsid w:val="00407675"/>
    <w:rsid w:val="005C315C"/>
    <w:rsid w:val="00682452"/>
    <w:rsid w:val="008600B4"/>
    <w:rsid w:val="0089493A"/>
    <w:rsid w:val="00925962"/>
    <w:rsid w:val="00A440C6"/>
    <w:rsid w:val="00CB2FBE"/>
    <w:rsid w:val="00D52BA9"/>
    <w:rsid w:val="00EB2AA9"/>
    <w:rsid w:val="00F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D04"/>
  </w:style>
  <w:style w:type="paragraph" w:styleId="Piedepgina">
    <w:name w:val="footer"/>
    <w:basedOn w:val="Normal"/>
    <w:link w:val="PiedepginaCar"/>
    <w:uiPriority w:val="99"/>
    <w:unhideWhenUsed/>
    <w:rsid w:val="001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04"/>
  </w:style>
  <w:style w:type="character" w:styleId="Hipervnculo">
    <w:name w:val="Hyperlink"/>
    <w:rsid w:val="004076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7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440C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40C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CER\Downloads\extensionfhycsun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F07F-E74D-4226-A1FE-951C94D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2018-06-27T13:41:00Z</cp:lastPrinted>
  <dcterms:created xsi:type="dcterms:W3CDTF">2018-06-27T13:34:00Z</dcterms:created>
  <dcterms:modified xsi:type="dcterms:W3CDTF">2018-06-27T13:42:00Z</dcterms:modified>
</cp:coreProperties>
</file>